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3C03" w:rsidRPr="00DB4CBC" w:rsidRDefault="005C3C03" w:rsidP="005C3C03">
      <w:pPr>
        <w:pStyle w:val="ListParagraph"/>
        <w:spacing w:after="0" w:line="240" w:lineRule="auto"/>
        <w:ind w:left="0"/>
        <w:jc w:val="both"/>
        <w:rPr>
          <w:rFonts w:ascii="Arial" w:hAnsi="Arial"/>
        </w:rPr>
      </w:pPr>
      <w:r w:rsidRPr="00DB4CBC">
        <w:rPr>
          <w:rFonts w:ascii="Arial" w:hAnsi="Arial"/>
        </w:rPr>
        <w:t>Test 1 Part 2 Essay Questions</w:t>
      </w:r>
    </w:p>
    <w:p w:rsidR="005C3C03" w:rsidRPr="00DB4CBC" w:rsidRDefault="005C3C03" w:rsidP="005C3C03">
      <w:pPr>
        <w:pStyle w:val="ListParagraph"/>
        <w:spacing w:after="0" w:line="240" w:lineRule="auto"/>
        <w:jc w:val="both"/>
        <w:rPr>
          <w:rFonts w:ascii="Arial" w:hAnsi="Arial"/>
        </w:rPr>
      </w:pPr>
    </w:p>
    <w:p w:rsidR="005C3C03" w:rsidRPr="00615879" w:rsidRDefault="005C3C03" w:rsidP="005C3C03">
      <w:pPr>
        <w:pStyle w:val="ListParagraph"/>
        <w:spacing w:after="0" w:line="240" w:lineRule="auto"/>
        <w:ind w:left="0"/>
        <w:jc w:val="both"/>
        <w:rPr>
          <w:rFonts w:ascii="Arial" w:hAnsi="Arial"/>
          <w:i/>
        </w:rPr>
      </w:pPr>
      <w:r w:rsidRPr="00DB4CBC">
        <w:rPr>
          <w:rFonts w:ascii="Arial" w:hAnsi="Arial"/>
        </w:rPr>
        <w:t xml:space="preserve">For the following questions, I expect </w:t>
      </w:r>
      <w:r w:rsidR="00155D21">
        <w:rPr>
          <w:rFonts w:ascii="Arial" w:hAnsi="Arial"/>
        </w:rPr>
        <w:t>3</w:t>
      </w:r>
      <w:r w:rsidRPr="00DB4CBC">
        <w:rPr>
          <w:rFonts w:ascii="Arial" w:hAnsi="Arial"/>
        </w:rPr>
        <w:t xml:space="preserve"> </w:t>
      </w:r>
      <w:r w:rsidRPr="00F66417">
        <w:rPr>
          <w:rFonts w:ascii="Arial" w:hAnsi="Arial"/>
          <w:i/>
        </w:rPr>
        <w:t>or more</w:t>
      </w:r>
      <w:r w:rsidRPr="00DB4CBC">
        <w:rPr>
          <w:rFonts w:ascii="Arial" w:hAnsi="Arial"/>
        </w:rPr>
        <w:t xml:space="preserve"> paragraphs for each response. Your answers should reflect </w:t>
      </w:r>
      <w:r w:rsidR="00DB4CBC">
        <w:rPr>
          <w:rFonts w:ascii="Arial" w:hAnsi="Arial"/>
        </w:rPr>
        <w:t>awareness</w:t>
      </w:r>
      <w:r w:rsidRPr="00DB4CBC">
        <w:rPr>
          <w:rFonts w:ascii="Arial" w:hAnsi="Arial"/>
        </w:rPr>
        <w:t xml:space="preserve"> of the assigned reading, the instructor’s lectures, the weekly discussions and your own ideas.</w:t>
      </w:r>
      <w:r w:rsidR="00DB4CBC">
        <w:rPr>
          <w:rFonts w:ascii="Arial" w:hAnsi="Arial"/>
        </w:rPr>
        <w:t xml:space="preserve"> </w:t>
      </w:r>
      <w:r w:rsidRPr="00DB4CBC">
        <w:rPr>
          <w:rFonts w:ascii="Arial" w:hAnsi="Arial"/>
        </w:rPr>
        <w:t xml:space="preserve">Remember, I expect to see </w:t>
      </w:r>
      <w:r w:rsidRPr="00DB4CBC">
        <w:rPr>
          <w:rFonts w:ascii="Arial" w:hAnsi="Arial"/>
          <w:b/>
          <w:i/>
        </w:rPr>
        <w:t>your</w:t>
      </w:r>
      <w:r w:rsidRPr="00DB4CBC">
        <w:rPr>
          <w:rFonts w:ascii="Arial" w:hAnsi="Arial"/>
        </w:rPr>
        <w:t xml:space="preserve"> original thought. I </w:t>
      </w:r>
      <w:r w:rsidRPr="00DB4CBC">
        <w:rPr>
          <w:rFonts w:ascii="Arial" w:hAnsi="Arial"/>
          <w:b/>
        </w:rPr>
        <w:t>only</w:t>
      </w:r>
      <w:r w:rsidR="00DB4CBC" w:rsidRPr="00DB4CBC">
        <w:rPr>
          <w:rFonts w:ascii="Arial" w:hAnsi="Arial"/>
        </w:rPr>
        <w:t xml:space="preserve"> want you to use the </w:t>
      </w:r>
      <w:r w:rsidR="00DB4CBC" w:rsidRPr="00615879">
        <w:rPr>
          <w:rFonts w:ascii="Arial" w:hAnsi="Arial"/>
        </w:rPr>
        <w:t>sources listed above and your own ideas (I don’t want you to search for other sources).</w:t>
      </w:r>
    </w:p>
    <w:p w:rsidR="005C3C03" w:rsidRPr="00615879" w:rsidRDefault="005C3C03" w:rsidP="005C3C03">
      <w:pPr>
        <w:pStyle w:val="ListParagraph"/>
        <w:spacing w:after="0" w:line="240" w:lineRule="auto"/>
        <w:jc w:val="both"/>
        <w:rPr>
          <w:rFonts w:ascii="Arial" w:hAnsi="Arial"/>
        </w:rPr>
      </w:pPr>
    </w:p>
    <w:p w:rsidR="005C3C03" w:rsidRPr="00615879" w:rsidRDefault="005C3C03" w:rsidP="005C3C03">
      <w:pPr>
        <w:pStyle w:val="ListParagraph"/>
        <w:spacing w:after="0" w:line="240" w:lineRule="auto"/>
        <w:jc w:val="both"/>
        <w:rPr>
          <w:rFonts w:ascii="Arial" w:hAnsi="Arial"/>
        </w:rPr>
      </w:pPr>
    </w:p>
    <w:p w:rsidR="005C3C03" w:rsidRPr="00615879" w:rsidRDefault="00DB4CBC" w:rsidP="005C3C03">
      <w:pPr>
        <w:pStyle w:val="ListParagraph"/>
        <w:numPr>
          <w:ilvl w:val="0"/>
          <w:numId w:val="1"/>
        </w:numPr>
        <w:spacing w:after="0" w:line="240" w:lineRule="auto"/>
        <w:jc w:val="both"/>
        <w:rPr>
          <w:rFonts w:ascii="Arial" w:hAnsi="Arial"/>
        </w:rPr>
      </w:pPr>
      <w:r w:rsidRPr="00615879">
        <w:rPr>
          <w:rFonts w:ascii="Arial" w:hAnsi="Arial"/>
        </w:rPr>
        <w:t>How can a person be happy? Explain what Aristotle thinks happiness consists in, and how one can be happy. Differentiate primary and secondary goods. Do you think Aristotle is correct about primary goods? Why?</w:t>
      </w:r>
      <w:r w:rsidR="00615879">
        <w:rPr>
          <w:rFonts w:ascii="Arial" w:hAnsi="Arial"/>
        </w:rPr>
        <w:t xml:space="preserve"> In the </w:t>
      </w:r>
      <w:r w:rsidR="00615879">
        <w:rPr>
          <w:rFonts w:ascii="Arial" w:hAnsi="Arial"/>
          <w:i/>
        </w:rPr>
        <w:t xml:space="preserve">Myth of Gyges </w:t>
      </w:r>
      <w:r w:rsidR="00615879">
        <w:rPr>
          <w:rFonts w:ascii="Arial" w:hAnsi="Arial"/>
        </w:rPr>
        <w:t>Plato implies something troubling about happiness. What is this implication? Is it inconsistent with Aristotle’s thoughts on happiness?</w:t>
      </w:r>
    </w:p>
    <w:p w:rsidR="005C3C03" w:rsidRPr="00615879" w:rsidRDefault="005C3C03" w:rsidP="005C3C03">
      <w:pPr>
        <w:pStyle w:val="ListParagraph"/>
        <w:spacing w:after="0" w:line="240" w:lineRule="auto"/>
        <w:jc w:val="both"/>
        <w:rPr>
          <w:rFonts w:ascii="Arial" w:hAnsi="Arial"/>
        </w:rPr>
      </w:pPr>
      <w:bookmarkStart w:id="0" w:name="_GoBack"/>
      <w:bookmarkEnd w:id="0"/>
    </w:p>
    <w:p w:rsidR="005C3C03" w:rsidRPr="00FD1309" w:rsidRDefault="005C3C03" w:rsidP="005C3C03">
      <w:pPr>
        <w:pStyle w:val="ListParagraph"/>
        <w:numPr>
          <w:ilvl w:val="0"/>
          <w:numId w:val="1"/>
        </w:numPr>
        <w:spacing w:after="0" w:line="240" w:lineRule="auto"/>
        <w:jc w:val="both"/>
        <w:rPr>
          <w:rFonts w:ascii="Arial" w:hAnsi="Arial"/>
        </w:rPr>
      </w:pPr>
      <w:r w:rsidRPr="00615879">
        <w:rPr>
          <w:rFonts w:ascii="Arial" w:hAnsi="Arial"/>
        </w:rPr>
        <w:t xml:space="preserve">In John Stuart Mill’s </w:t>
      </w:r>
      <w:proofErr w:type="gramStart"/>
      <w:r w:rsidRPr="00615879">
        <w:rPr>
          <w:rFonts w:ascii="Arial" w:hAnsi="Arial"/>
          <w:i/>
        </w:rPr>
        <w:t>On</w:t>
      </w:r>
      <w:proofErr w:type="gramEnd"/>
      <w:r w:rsidRPr="00615879">
        <w:rPr>
          <w:rFonts w:ascii="Arial" w:hAnsi="Arial"/>
          <w:i/>
        </w:rPr>
        <w:t xml:space="preserve"> Liberty</w:t>
      </w:r>
      <w:r w:rsidRPr="00615879">
        <w:rPr>
          <w:rFonts w:ascii="Arial" w:hAnsi="Arial"/>
        </w:rPr>
        <w:t xml:space="preserve">, an argument is made in favor of freedom of expression.  Explain </w:t>
      </w:r>
      <w:r w:rsidR="00F66417">
        <w:rPr>
          <w:rFonts w:ascii="Arial" w:hAnsi="Arial"/>
        </w:rPr>
        <w:t>Mill’s</w:t>
      </w:r>
      <w:r w:rsidRPr="00615879">
        <w:rPr>
          <w:rFonts w:ascii="Arial" w:hAnsi="Arial"/>
        </w:rPr>
        <w:t xml:space="preserve"> reasons for </w:t>
      </w:r>
      <w:r w:rsidR="00F66417">
        <w:rPr>
          <w:rFonts w:ascii="Arial" w:hAnsi="Arial"/>
        </w:rPr>
        <w:t>encouraging</w:t>
      </w:r>
      <w:r w:rsidRPr="00615879">
        <w:rPr>
          <w:rFonts w:ascii="Arial" w:hAnsi="Arial"/>
        </w:rPr>
        <w:t xml:space="preserve"> freedom of expression, and also explain the </w:t>
      </w:r>
      <w:r w:rsidRPr="00FD1309">
        <w:rPr>
          <w:rFonts w:ascii="Arial" w:hAnsi="Arial"/>
        </w:rPr>
        <w:t xml:space="preserve">objections to freedom of expression </w:t>
      </w:r>
      <w:r w:rsidR="00F66417">
        <w:rPr>
          <w:rFonts w:ascii="Arial" w:hAnsi="Arial"/>
        </w:rPr>
        <w:t>implied by</w:t>
      </w:r>
      <w:r w:rsidRPr="00FD1309">
        <w:rPr>
          <w:rFonts w:ascii="Arial" w:hAnsi="Arial"/>
        </w:rPr>
        <w:t xml:space="preserve"> Plato’s </w:t>
      </w:r>
      <w:r w:rsidRPr="00FD1309">
        <w:rPr>
          <w:rFonts w:ascii="Arial" w:hAnsi="Arial"/>
          <w:i/>
        </w:rPr>
        <w:t>Ship of Fools</w:t>
      </w:r>
      <w:r w:rsidRPr="00FD1309">
        <w:rPr>
          <w:rFonts w:ascii="Arial" w:hAnsi="Arial"/>
        </w:rPr>
        <w:t>.</w:t>
      </w:r>
      <w:r w:rsidR="00615879" w:rsidRPr="00FD1309">
        <w:rPr>
          <w:rFonts w:ascii="Arial" w:hAnsi="Arial"/>
        </w:rPr>
        <w:t xml:space="preserve"> Do you think we should be allowed to express ourselves as we wish? What might go wrong?</w:t>
      </w:r>
    </w:p>
    <w:p w:rsidR="005C3C03" w:rsidRPr="00FD1309" w:rsidRDefault="005C3C03" w:rsidP="005C3C03">
      <w:pPr>
        <w:pStyle w:val="ListParagraph"/>
        <w:spacing w:after="0" w:line="240" w:lineRule="auto"/>
        <w:ind w:left="1440"/>
        <w:rPr>
          <w:rFonts w:ascii="Arial" w:hAnsi="Arial" w:cs="Arial"/>
        </w:rPr>
      </w:pPr>
    </w:p>
    <w:p w:rsidR="005C3C03" w:rsidRDefault="005C3C03" w:rsidP="005C3C03">
      <w:pPr>
        <w:pStyle w:val="ListParagraph"/>
        <w:numPr>
          <w:ilvl w:val="0"/>
          <w:numId w:val="1"/>
        </w:numPr>
        <w:spacing w:after="0" w:line="240" w:lineRule="auto"/>
        <w:rPr>
          <w:rFonts w:ascii="Arial" w:hAnsi="Arial" w:cs="Arial"/>
        </w:rPr>
      </w:pPr>
      <w:r w:rsidRPr="00FD1309">
        <w:rPr>
          <w:rFonts w:ascii="Arial" w:hAnsi="Arial" w:cs="Arial"/>
        </w:rPr>
        <w:t xml:space="preserve">Imagine you are able to save </w:t>
      </w:r>
      <w:r w:rsidR="00FD1309">
        <w:rPr>
          <w:rFonts w:ascii="Arial" w:hAnsi="Arial" w:cs="Arial"/>
        </w:rPr>
        <w:t xml:space="preserve">many </w:t>
      </w:r>
      <w:r w:rsidRPr="00FD1309">
        <w:rPr>
          <w:rFonts w:ascii="Arial" w:hAnsi="Arial" w:cs="Arial"/>
        </w:rPr>
        <w:t xml:space="preserve">people by </w:t>
      </w:r>
      <w:r w:rsidR="00FD1309">
        <w:rPr>
          <w:rFonts w:ascii="Arial" w:hAnsi="Arial" w:cs="Arial"/>
        </w:rPr>
        <w:t>causing harm to one person</w:t>
      </w:r>
      <w:r w:rsidR="006F65D8">
        <w:rPr>
          <w:rFonts w:ascii="Arial" w:hAnsi="Arial" w:cs="Arial"/>
        </w:rPr>
        <w:t xml:space="preserve">, </w:t>
      </w:r>
      <w:r w:rsidR="00FD1309">
        <w:rPr>
          <w:rFonts w:ascii="Arial" w:hAnsi="Arial" w:cs="Arial"/>
        </w:rPr>
        <w:t>as in the Trolley Problem</w:t>
      </w:r>
      <w:r w:rsidR="006F65D8">
        <w:rPr>
          <w:rFonts w:ascii="Arial" w:hAnsi="Arial" w:cs="Arial"/>
        </w:rPr>
        <w:t>.</w:t>
      </w:r>
      <w:r w:rsidR="00FD1309">
        <w:rPr>
          <w:rFonts w:ascii="Arial" w:hAnsi="Arial" w:cs="Arial"/>
        </w:rPr>
        <w:t xml:space="preserve"> Is it morally better to save many or to remain uninvolved? </w:t>
      </w:r>
      <w:r w:rsidRPr="00FD1309">
        <w:rPr>
          <w:rFonts w:ascii="Arial" w:hAnsi="Arial" w:cs="Arial"/>
        </w:rPr>
        <w:t>Make an argument defending a course of action</w:t>
      </w:r>
      <w:r w:rsidR="00FD1309">
        <w:rPr>
          <w:rFonts w:ascii="Arial" w:hAnsi="Arial" w:cs="Arial"/>
        </w:rPr>
        <w:t xml:space="preserve"> and e</w:t>
      </w:r>
      <w:r w:rsidRPr="00FD1309">
        <w:rPr>
          <w:rFonts w:ascii="Arial" w:hAnsi="Arial" w:cs="Arial"/>
        </w:rPr>
        <w:t>xplain why your recommended course of action is morally best.</w:t>
      </w:r>
      <w:r w:rsidR="006F65D8">
        <w:rPr>
          <w:rFonts w:ascii="Arial" w:hAnsi="Arial" w:cs="Arial"/>
        </w:rPr>
        <w:t xml:space="preserve"> </w:t>
      </w:r>
      <w:r w:rsidR="00F66417">
        <w:rPr>
          <w:rFonts w:ascii="Arial" w:hAnsi="Arial" w:cs="Arial"/>
        </w:rPr>
        <w:t>How</w:t>
      </w:r>
      <w:r w:rsidR="006F65D8">
        <w:rPr>
          <w:rFonts w:ascii="Arial" w:hAnsi="Arial" w:cs="Arial"/>
        </w:rPr>
        <w:t xml:space="preserve"> </w:t>
      </w:r>
      <w:r w:rsidR="006F65D8" w:rsidRPr="00F66417">
        <w:rPr>
          <w:rFonts w:ascii="Arial" w:hAnsi="Arial" w:cs="Arial"/>
          <w:i/>
        </w:rPr>
        <w:t>should</w:t>
      </w:r>
      <w:r w:rsidR="006F65D8">
        <w:rPr>
          <w:rFonts w:ascii="Arial" w:hAnsi="Arial" w:cs="Arial"/>
        </w:rPr>
        <w:t xml:space="preserve"> one decide what the best course of action is? </w:t>
      </w:r>
    </w:p>
    <w:p w:rsidR="006A5F33" w:rsidRPr="00FD1309" w:rsidRDefault="006A5F33" w:rsidP="006A5F33">
      <w:pPr>
        <w:pStyle w:val="ListParagraph"/>
        <w:spacing w:after="0" w:line="240" w:lineRule="auto"/>
        <w:ind w:left="360"/>
        <w:rPr>
          <w:rFonts w:ascii="Arial" w:hAnsi="Arial" w:cs="Arial"/>
        </w:rPr>
      </w:pPr>
    </w:p>
    <w:p w:rsidR="006A5F33" w:rsidRPr="00615879" w:rsidRDefault="006A5F33" w:rsidP="006A5F33">
      <w:pPr>
        <w:pStyle w:val="ListParagraph"/>
        <w:numPr>
          <w:ilvl w:val="0"/>
          <w:numId w:val="1"/>
        </w:numPr>
        <w:spacing w:after="0" w:line="240" w:lineRule="auto"/>
        <w:jc w:val="both"/>
        <w:rPr>
          <w:rFonts w:ascii="Arial" w:hAnsi="Arial"/>
        </w:rPr>
      </w:pPr>
      <w:r w:rsidRPr="00615879">
        <w:rPr>
          <w:rFonts w:ascii="Arial" w:hAnsi="Arial"/>
        </w:rPr>
        <w:t>Differentiate how a consequentialist and a deontologist might think about the morality of lying.  Is it wrong to lie, or might it be acceptable?  Why? Which of these perspectives do you most agree with?</w:t>
      </w:r>
    </w:p>
    <w:p w:rsidR="004427BD" w:rsidRPr="00FD1309" w:rsidRDefault="006A5F33"/>
    <w:sectPr w:rsidR="004427BD" w:rsidRPr="00FD1309" w:rsidSect="00424D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643E0C"/>
    <w:multiLevelType w:val="hybridMultilevel"/>
    <w:tmpl w:val="47F86ED0"/>
    <w:lvl w:ilvl="0" w:tplc="04090011">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C03"/>
    <w:rsid w:val="00032976"/>
    <w:rsid w:val="00155D21"/>
    <w:rsid w:val="00181D8C"/>
    <w:rsid w:val="005C3C03"/>
    <w:rsid w:val="00615879"/>
    <w:rsid w:val="006A5F33"/>
    <w:rsid w:val="006F3C18"/>
    <w:rsid w:val="006F65D8"/>
    <w:rsid w:val="00C408F2"/>
    <w:rsid w:val="00DB4CBC"/>
    <w:rsid w:val="00F66417"/>
    <w:rsid w:val="00FD1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27441"/>
  <w15:chartTrackingRefBased/>
  <w15:docId w15:val="{950ADA59-D657-4DC8-8FB0-0DF1A878E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5C3C03"/>
    <w:pPr>
      <w:spacing w:after="200" w:line="276" w:lineRule="auto"/>
      <w:ind w:left="720"/>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244</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Jensen</dc:creator>
  <cp:keywords/>
  <dc:description/>
  <cp:lastModifiedBy>Joel Jensen</cp:lastModifiedBy>
  <cp:revision>3</cp:revision>
  <dcterms:created xsi:type="dcterms:W3CDTF">2021-09-20T21:01:00Z</dcterms:created>
  <dcterms:modified xsi:type="dcterms:W3CDTF">2021-09-20T21:10:00Z</dcterms:modified>
</cp:coreProperties>
</file>